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DAF47C" w14:textId="77777777" w:rsidR="004F3934" w:rsidRPr="004F3934" w:rsidRDefault="004F3934" w:rsidP="004F3934">
      <w:pPr>
        <w:pStyle w:val="normal0"/>
        <w:spacing w:before="0" w:after="200" w:line="480" w:lineRule="auto"/>
        <w:ind w:left="0" w:right="0"/>
        <w:rPr>
          <w:szCs w:val="24"/>
        </w:rPr>
      </w:pPr>
      <w:r w:rsidRPr="004F3934">
        <w:rPr>
          <w:szCs w:val="24"/>
        </w:rPr>
        <w:t>James McAdams</w:t>
      </w:r>
    </w:p>
    <w:p w14:paraId="15E1FD3C" w14:textId="77777777" w:rsidR="004F3934" w:rsidRPr="004F3934" w:rsidRDefault="004F3934" w:rsidP="004F3934">
      <w:pPr>
        <w:pStyle w:val="normal0"/>
        <w:spacing w:before="0" w:after="200" w:line="480" w:lineRule="auto"/>
        <w:ind w:left="0" w:right="0"/>
        <w:rPr>
          <w:szCs w:val="24"/>
        </w:rPr>
      </w:pPr>
      <w:r w:rsidRPr="004F3934">
        <w:rPr>
          <w:szCs w:val="24"/>
        </w:rPr>
        <w:t>Lehigh University</w:t>
      </w:r>
    </w:p>
    <w:p w14:paraId="19BCA584" w14:textId="77777777" w:rsidR="004F3934" w:rsidRPr="004F3934" w:rsidRDefault="004F3934" w:rsidP="004F3934">
      <w:pPr>
        <w:pStyle w:val="normal0"/>
        <w:spacing w:before="0" w:after="200" w:line="480" w:lineRule="auto"/>
        <w:ind w:left="0" w:right="0"/>
        <w:rPr>
          <w:szCs w:val="24"/>
        </w:rPr>
      </w:pPr>
      <w:r w:rsidRPr="004F3934">
        <w:rPr>
          <w:szCs w:val="24"/>
        </w:rPr>
        <w:t>jtm211@lehigh.edu</w:t>
      </w:r>
    </w:p>
    <w:p w14:paraId="75266DB3" w14:textId="77777777" w:rsidR="004F3934" w:rsidRPr="004F3934" w:rsidRDefault="004F3934" w:rsidP="004F3934">
      <w:pPr>
        <w:pStyle w:val="normal0"/>
        <w:spacing w:before="0" w:after="200" w:line="480" w:lineRule="auto"/>
        <w:ind w:left="0" w:right="0"/>
        <w:jc w:val="center"/>
        <w:rPr>
          <w:szCs w:val="24"/>
        </w:rPr>
      </w:pPr>
    </w:p>
    <w:p w14:paraId="5E4B676F" w14:textId="77777777" w:rsidR="004F3934" w:rsidRPr="004F3934" w:rsidRDefault="004F3934" w:rsidP="004F3934">
      <w:pPr>
        <w:pStyle w:val="normal0"/>
        <w:spacing w:before="0" w:after="200" w:line="480" w:lineRule="auto"/>
        <w:ind w:left="0" w:right="0"/>
        <w:jc w:val="center"/>
        <w:rPr>
          <w:szCs w:val="24"/>
          <w:u w:val="single"/>
        </w:rPr>
      </w:pPr>
      <w:r w:rsidRPr="004F3934">
        <w:rPr>
          <w:szCs w:val="24"/>
          <w:u w:val="single"/>
        </w:rPr>
        <w:t xml:space="preserve">Abstract </w:t>
      </w:r>
    </w:p>
    <w:p w14:paraId="0DCBED76" w14:textId="77777777" w:rsidR="004F3934" w:rsidRPr="004F3934" w:rsidRDefault="004F3934" w:rsidP="004F3934">
      <w:pPr>
        <w:pStyle w:val="normal0"/>
        <w:spacing w:before="0" w:after="200" w:line="480" w:lineRule="auto"/>
        <w:ind w:left="0" w:right="0" w:firstLine="720"/>
        <w:rPr>
          <w:szCs w:val="24"/>
        </w:rPr>
      </w:pPr>
      <w:r w:rsidRPr="004F3934">
        <w:rPr>
          <w:szCs w:val="24"/>
        </w:rPr>
        <w:t xml:space="preserve">During the early Victorian period, numerous scientific discoveries appeared that engendered concern and anxiety on the part of the British populace and found expression in popular culture of the day, especially literature.  In particular, geology’s increasing knowledge of fossils and dinosaurs rendered the Biblical time-scale questionable, while at the same time introducing the concept of a species dying out; biology, especially as expressed in Darwin’s </w:t>
      </w:r>
      <w:r w:rsidRPr="004F3934">
        <w:rPr>
          <w:i/>
          <w:szCs w:val="24"/>
        </w:rPr>
        <w:t>The Origin of the Species</w:t>
      </w:r>
      <w:r w:rsidRPr="004F3934">
        <w:rPr>
          <w:szCs w:val="24"/>
        </w:rPr>
        <w:t xml:space="preserve">, postulated the idea of natural selection, functional adaptation, and survival of the fittest, once again questioning Biblical accounts of the origin and stability of Earth; finally, in physics, there was a consensus, due to the understanding of entropy at the time, that the sun was cooling and could, even within decades, die out, destroying all life on earth. </w:t>
      </w:r>
    </w:p>
    <w:p w14:paraId="63617D10" w14:textId="6890C3E3" w:rsidR="004F3934" w:rsidRPr="004F3934" w:rsidRDefault="004F3934" w:rsidP="004F3934">
      <w:pPr>
        <w:pStyle w:val="normal0"/>
        <w:spacing w:before="0" w:after="200" w:line="480" w:lineRule="auto"/>
        <w:ind w:left="0" w:right="0"/>
        <w:rPr>
          <w:szCs w:val="24"/>
        </w:rPr>
      </w:pPr>
      <w:r w:rsidRPr="004F3934">
        <w:rPr>
          <w:szCs w:val="24"/>
        </w:rPr>
        <w:tab/>
        <w:t>In all these (and other) cases, the image of a destroyed London, reduced to ash and dirt by environmental crises, as well as the prevalent smog from the Industrial Revolution, became a popular symbol of the end of life on</w:t>
      </w:r>
      <w:r w:rsidR="00F74DC2">
        <w:rPr>
          <w:szCs w:val="24"/>
        </w:rPr>
        <w:t xml:space="preserve"> earth.  Such images of London were</w:t>
      </w:r>
      <w:r w:rsidRPr="004F3934">
        <w:rPr>
          <w:szCs w:val="24"/>
        </w:rPr>
        <w:t xml:space="preserve"> further reinforced by contemporary excavations of Pompeii—if this could happen to Pompeii, many asked, what could prevent it from happening to London?  </w:t>
      </w:r>
    </w:p>
    <w:p w14:paraId="2E07CDAB" w14:textId="14B7DCCB" w:rsidR="004F3934" w:rsidRPr="004F3934" w:rsidRDefault="004F3934" w:rsidP="004F3934">
      <w:pPr>
        <w:pStyle w:val="normal0"/>
        <w:spacing w:before="0" w:after="200" w:line="480" w:lineRule="auto"/>
        <w:ind w:left="0" w:right="0"/>
        <w:rPr>
          <w:szCs w:val="24"/>
        </w:rPr>
      </w:pPr>
      <w:r w:rsidRPr="004F3934">
        <w:rPr>
          <w:szCs w:val="24"/>
        </w:rPr>
        <w:tab/>
        <w:t xml:space="preserve">This is precisely the question Dickens attempts to answer in </w:t>
      </w:r>
      <w:r w:rsidRPr="004F3934">
        <w:rPr>
          <w:i/>
          <w:szCs w:val="24"/>
        </w:rPr>
        <w:t>Bleak House</w:t>
      </w:r>
      <w:r w:rsidRPr="004F3934">
        <w:rPr>
          <w:szCs w:val="24"/>
        </w:rPr>
        <w:t xml:space="preserve">, published at the height of these fears.  </w:t>
      </w:r>
      <w:r w:rsidR="00B82617" w:rsidRPr="004F3934">
        <w:rPr>
          <w:szCs w:val="24"/>
        </w:rPr>
        <w:t>From the novel’s famous opening p</w:t>
      </w:r>
      <w:r w:rsidR="00B82617">
        <w:rPr>
          <w:szCs w:val="24"/>
        </w:rPr>
        <w:t xml:space="preserve">ages, where London is figured </w:t>
      </w:r>
      <w:r w:rsidR="00B82617" w:rsidRPr="004F3934">
        <w:rPr>
          <w:szCs w:val="24"/>
        </w:rPr>
        <w:t xml:space="preserve">as ghost-like, inhabited by dinosaurs, </w:t>
      </w:r>
      <w:r w:rsidR="00B82617" w:rsidRPr="004F3934">
        <w:rPr>
          <w:szCs w:val="24"/>
        </w:rPr>
        <w:t>unperceivable</w:t>
      </w:r>
      <w:r w:rsidR="00B82617" w:rsidRPr="004F3934">
        <w:rPr>
          <w:szCs w:val="24"/>
        </w:rPr>
        <w:t xml:space="preserve"> through deadly </w:t>
      </w:r>
      <w:r w:rsidR="00B82617" w:rsidRPr="004F3934">
        <w:rPr>
          <w:szCs w:val="24"/>
        </w:rPr>
        <w:lastRenderedPageBreak/>
        <w:t xml:space="preserve">fog after the “death of the sun,” Dickens continuously references </w:t>
      </w:r>
      <w:r w:rsidR="00F74DC2">
        <w:rPr>
          <w:szCs w:val="24"/>
        </w:rPr>
        <w:t xml:space="preserve">and probes </w:t>
      </w:r>
      <w:bookmarkStart w:id="0" w:name="_GoBack"/>
      <w:bookmarkEnd w:id="0"/>
      <w:r w:rsidR="00B82617" w:rsidRPr="004F3934">
        <w:rPr>
          <w:szCs w:val="24"/>
        </w:rPr>
        <w:t xml:space="preserve">these scientific issues, especially through such tropes as the interminable Jarndyce case and Krook’s spontaneous combustion.  </w:t>
      </w:r>
      <w:r w:rsidRPr="004F3934">
        <w:rPr>
          <w:szCs w:val="24"/>
        </w:rPr>
        <w:t xml:space="preserve">In the end, I argue, the novel’s two-part construction allows Dickens to record all of these dirty, cynical, nihilistic observations, while allowing for a counter-balancing narrative presented through the figure of Esther Summerson, who intervenes to protect England (and the world) from such fates as the dinosaurs and the citizens of Pompeii.  </w:t>
      </w:r>
    </w:p>
    <w:p w14:paraId="7C69E073" w14:textId="77777777" w:rsidR="004F3934" w:rsidRPr="004F3934" w:rsidRDefault="004F3934" w:rsidP="004F3934">
      <w:pPr>
        <w:pStyle w:val="normal0"/>
        <w:spacing w:before="0" w:after="200" w:line="480" w:lineRule="auto"/>
        <w:ind w:left="0" w:right="0"/>
        <w:rPr>
          <w:szCs w:val="24"/>
        </w:rPr>
      </w:pPr>
    </w:p>
    <w:p w14:paraId="04D498FD" w14:textId="77777777" w:rsidR="004F3934" w:rsidRDefault="004F3934" w:rsidP="004F3934">
      <w:pPr>
        <w:pStyle w:val="normal0"/>
        <w:spacing w:before="0" w:after="200" w:line="480" w:lineRule="auto"/>
        <w:ind w:left="0" w:right="0"/>
        <w:jc w:val="center"/>
        <w:rPr>
          <w:szCs w:val="24"/>
          <w:u w:val="single"/>
        </w:rPr>
      </w:pPr>
      <w:r w:rsidRPr="004F3934">
        <w:rPr>
          <w:szCs w:val="24"/>
          <w:u w:val="single"/>
        </w:rPr>
        <w:t>Biography</w:t>
      </w:r>
    </w:p>
    <w:p w14:paraId="6AFDC31A" w14:textId="77777777" w:rsidR="004F3934" w:rsidRPr="004F3934" w:rsidRDefault="004F3934" w:rsidP="004F3934">
      <w:pPr>
        <w:pStyle w:val="normal0"/>
        <w:spacing w:before="0" w:after="200" w:line="480" w:lineRule="auto"/>
        <w:ind w:left="0" w:right="0"/>
        <w:jc w:val="center"/>
        <w:rPr>
          <w:szCs w:val="24"/>
          <w:u w:val="single"/>
        </w:rPr>
      </w:pPr>
    </w:p>
    <w:p w14:paraId="2432A832" w14:textId="77777777" w:rsidR="004F3934" w:rsidRPr="004F3934" w:rsidRDefault="004F3934" w:rsidP="004F3934">
      <w:pPr>
        <w:pStyle w:val="normal0"/>
        <w:spacing w:before="0" w:after="200" w:line="480" w:lineRule="auto"/>
        <w:ind w:right="0"/>
        <w:rPr>
          <w:i/>
          <w:szCs w:val="24"/>
        </w:rPr>
      </w:pPr>
      <w:r>
        <w:rPr>
          <w:szCs w:val="24"/>
        </w:rPr>
        <w:tab/>
        <w:t xml:space="preserve">James McAdams received his B.A. in English from the University of Pittsburgh in 2008 and his M.A. in English from Villanova in 2010.  His interests include post-postmodernism, digital humanities, cultural theory, and creative writing.  He has published both fiction and academic articles in such places as </w:t>
      </w:r>
      <w:r>
        <w:rPr>
          <w:i/>
          <w:szCs w:val="24"/>
        </w:rPr>
        <w:t>Wreck Park Journal</w:t>
      </w:r>
      <w:r>
        <w:rPr>
          <w:szCs w:val="24"/>
        </w:rPr>
        <w:t xml:space="preserve">, </w:t>
      </w:r>
      <w:r>
        <w:rPr>
          <w:i/>
          <w:szCs w:val="24"/>
        </w:rPr>
        <w:t>Tinge Magazine</w:t>
      </w:r>
      <w:r>
        <w:rPr>
          <w:szCs w:val="24"/>
        </w:rPr>
        <w:t xml:space="preserve">, </w:t>
      </w:r>
      <w:r>
        <w:rPr>
          <w:i/>
          <w:szCs w:val="24"/>
        </w:rPr>
        <w:t>The Apollonian Journal</w:t>
      </w:r>
      <w:r>
        <w:rPr>
          <w:szCs w:val="24"/>
        </w:rPr>
        <w:t xml:space="preserve">, and </w:t>
      </w:r>
      <w:r>
        <w:rPr>
          <w:i/>
          <w:szCs w:val="24"/>
        </w:rPr>
        <w:t>Carbon Culture Review</w:t>
      </w:r>
      <w:r>
        <w:rPr>
          <w:szCs w:val="24"/>
        </w:rPr>
        <w:t>.  He is current</w:t>
      </w:r>
      <w:r w:rsidR="00B82617">
        <w:rPr>
          <w:szCs w:val="24"/>
        </w:rPr>
        <w:t>ly a Ph.D. candidate at Lehigh U</w:t>
      </w:r>
      <w:r>
        <w:rPr>
          <w:szCs w:val="24"/>
        </w:rPr>
        <w:t xml:space="preserve">niversity, where he teaches and edits the university’s creative writing journal, </w:t>
      </w:r>
      <w:r>
        <w:rPr>
          <w:i/>
          <w:szCs w:val="24"/>
        </w:rPr>
        <w:t xml:space="preserve">Amaranth.  </w:t>
      </w:r>
    </w:p>
    <w:p w14:paraId="466B416F" w14:textId="77777777" w:rsidR="00777937" w:rsidRPr="004F3934" w:rsidRDefault="00777937" w:rsidP="004F3934">
      <w:pPr>
        <w:spacing w:line="480" w:lineRule="auto"/>
      </w:pPr>
    </w:p>
    <w:sectPr w:rsidR="00777937" w:rsidRPr="004F3934" w:rsidSect="007779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934"/>
    <w:rsid w:val="004F3934"/>
    <w:rsid w:val="00777937"/>
    <w:rsid w:val="00B82617"/>
    <w:rsid w:val="00F74D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89E7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F3934"/>
    <w:pPr>
      <w:widowControl w:val="0"/>
      <w:spacing w:before="90" w:after="90"/>
      <w:ind w:left="90" w:right="90"/>
      <w:contextualSpacing/>
    </w:pPr>
    <w:rPr>
      <w:rFonts w:ascii="Times New Roman" w:eastAsia="Times New Roman" w:hAnsi="Times New Roman" w:cs="Times New Roman"/>
      <w:color w:val="00000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F3934"/>
    <w:pPr>
      <w:widowControl w:val="0"/>
      <w:spacing w:before="90" w:after="90"/>
      <w:ind w:left="90" w:right="90"/>
      <w:contextualSpacing/>
    </w:pPr>
    <w:rPr>
      <w:rFonts w:ascii="Times New Roman" w:eastAsia="Times New Roman" w:hAnsi="Times New Roman" w:cs="Times New Roman"/>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397</Words>
  <Characters>2267</Characters>
  <Application>Microsoft Macintosh Word</Application>
  <DocSecurity>0</DocSecurity>
  <Lines>18</Lines>
  <Paragraphs>5</Paragraphs>
  <ScaleCrop>false</ScaleCrop>
  <Company>Lehigh University</Company>
  <LinksUpToDate>false</LinksUpToDate>
  <CharactersWithSpaces>2659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McAdams</dc:creator>
  <cp:keywords/>
  <dc:description/>
  <cp:lastModifiedBy>James McAdams</cp:lastModifiedBy>
  <cp:revision>3</cp:revision>
  <dcterms:created xsi:type="dcterms:W3CDTF">2015-04-02T18:55:00Z</dcterms:created>
  <dcterms:modified xsi:type="dcterms:W3CDTF">2015-04-02T19:10:00Z</dcterms:modified>
</cp:coreProperties>
</file>